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right" w:pos="10800"/>
        </w:tabs>
        <w:spacing w:after="0" w:before="0" w:line="240" w:lineRule="auto"/>
        <w:ind w:right="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40"/>
          <w:szCs w:val="40"/>
          <w:rtl w:val="0"/>
        </w:rPr>
        <w:t xml:space="preserve">Ian Greer</w:t>
        <w:tab/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LinkedIn: </w:t>
      </w:r>
      <w:hyperlink r:id="rId6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 Greer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Phone: (925) 457-7404</w:t>
      </w:r>
    </w:p>
    <w:p w:rsidR="00000000" w:rsidDel="00000000" w:rsidP="00000000" w:rsidRDefault="00000000" w:rsidRPr="00000000" w14:paraId="00000002">
      <w:pPr>
        <w:tabs>
          <w:tab w:val="right" w:pos="10800"/>
        </w:tabs>
        <w:spacing w:after="0" w:before="0" w:line="240" w:lineRule="auto"/>
        <w:jc w:val="both"/>
        <w:rPr>
          <w:rFonts w:ascii="Libre Franklin" w:cs="Libre Franklin" w:eastAsia="Libre Franklin" w:hAnsi="Libre Franklin"/>
        </w:rPr>
        <w:sectPr>
          <w:pgSz w:h="15840" w:w="12240" w:orient="portrait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Fonts w:ascii="Libre Franklin" w:cs="Libre Franklin" w:eastAsia="Libre Franklin" w:hAnsi="Libre Franklin"/>
          <w:sz w:val="26"/>
          <w:szCs w:val="26"/>
          <w:rtl w:val="0"/>
        </w:rPr>
        <w:t xml:space="preserve">Business Operations</w:t>
        <w:tab/>
        <w:t xml:space="preserve">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Website: </w:t>
      </w:r>
      <w:hyperlink r:id="rId7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|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Email: </w:t>
      </w:r>
      <w:hyperlink r:id="rId8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ian@iangreer.io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Career Experience</w:t>
      </w:r>
    </w:p>
    <w:p w:rsidR="00000000" w:rsidDel="00000000" w:rsidP="00000000" w:rsidRDefault="00000000" w:rsidRPr="00000000" w14:paraId="00000004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Insider Investor </w:t>
        <w:tab/>
        <w:t xml:space="preserve">San Francisco, 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right" w:pos="10800"/>
        </w:tabs>
        <w:spacing w:after="6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Quantitative Financial Analyst and Founder</w:t>
        <w:tab/>
        <w:t xml:space="preserve">August 2020 – Present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Evaluated blockchain protocol white papers, improvement proposals, scaling solutions (zkEVMs, Optimistic rollups, high throughput base layers), and technical teams to craft 40+ client </w:t>
      </w:r>
      <w:hyperlink r:id="rId9">
        <w:r w:rsidDel="00000000" w:rsidR="00000000" w:rsidRPr="00000000">
          <w:rPr>
            <w:rFonts w:ascii="Libre Franklin" w:cs="Libre Franklin" w:eastAsia="Libre Franklin" w:hAnsi="Libre Franklin"/>
            <w:color w:val="666666"/>
            <w:u w:val="single"/>
            <w:rtl w:val="0"/>
          </w:rPr>
          <w:t xml:space="preserve">reports</w:t>
        </w:r>
      </w:hyperlink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tabs>
          <w:tab w:val="right" w:pos="7155"/>
        </w:tabs>
        <w:spacing w:after="0" w:afterAutospacing="0" w:line="240" w:lineRule="auto"/>
        <w:ind w:left="810" w:hanging="360"/>
        <w:jc w:val="both"/>
        <w:rPr>
          <w:rFonts w:ascii="Libre Franklin" w:cs="Libre Franklin" w:eastAsia="Libre Franklin" w:hAnsi="Libre Franklin"/>
          <w:u w:val="none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Identified 5 investment opportunities in 5 months through technical analysis (Bollinger Bands, RSI, MACD) and on-chain data (MVRV, NUPL, DAU, developer activity, validators, fees).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tabs>
          <w:tab w:val="right" w:pos="7155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Built a Microstrategy (MSTR) arbitrage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dashboard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in Excel, resulting in a 42.53% bitcoin discount on 9 MSTR purchases.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tabs>
          <w:tab w:val="right" w:pos="7155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Analyzed and invested in Immergo Labs after interviewing and networking with the co-founder. </w:t>
      </w:r>
    </w:p>
    <w:p w:rsidR="00000000" w:rsidDel="00000000" w:rsidP="00000000" w:rsidRDefault="00000000" w:rsidRPr="00000000" w14:paraId="0000000A">
      <w:pPr>
        <w:tabs>
          <w:tab w:val="right" w:pos="7155"/>
        </w:tabs>
        <w:spacing w:after="60" w:before="60" w:line="240" w:lineRule="auto"/>
        <w:ind w:left="270" w:firstLine="0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Key Achievements: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Made investment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recommendations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(BTC, SOL, TSLA) that returned between 34% and 110% in 1 to 8 months, exceeding clients’ expectations.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Learned copywriting in 5 days and gained 9 clients within 3 months, resulting in $17,973 in revenue.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Developed genuine relationships with 12 clients over 6 months of Zoom meetings, resulting in a  0% churn rate.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right" w:pos="7155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Showcased risk management skills by avoiding the Terra (LUNA), terraUSD (UST), Celsius, and BlockFi collapses and bankruptcies, resulting in 0 catastrophic losses during the bear market. </w:t>
      </w:r>
    </w:p>
    <w:p w:rsidR="00000000" w:rsidDel="00000000" w:rsidP="00000000" w:rsidRDefault="00000000" w:rsidRPr="00000000" w14:paraId="0000000F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Projects</w:t>
      </w:r>
    </w:p>
    <w:p w:rsidR="00000000" w:rsidDel="00000000" w:rsidP="00000000" w:rsidRDefault="00000000" w:rsidRPr="00000000" w14:paraId="00000010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Newsletter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News Curator</w:t>
        <w:tab/>
        <w:t xml:space="preserve">December 2021 – Present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Grew the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newsletter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to over 1100 subscribers in 8 months after quickly learning marketing.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Published over 50 newsletters containing curated financial news, articles, and videos, resulting in 1062 views in 1 month. </w:t>
      </w:r>
    </w:p>
    <w:p w:rsidR="00000000" w:rsidDel="00000000" w:rsidP="00000000" w:rsidRDefault="00000000" w:rsidRPr="00000000" w14:paraId="00000013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Ian Greer Blog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Financial Journalist</w:t>
        <w:tab/>
        <w:t xml:space="preserve">August 2020 – Present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Authored over 130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reports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for a non-technical audience that summarized complex concepts from financial books, whitepapers, and articles, resulting in 8,095 views in 1 month.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right" w:pos="10800"/>
        </w:tabs>
        <w:spacing w:after="60" w:before="120"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Algorithmic Trading Bot 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| Trading Bot Developer</w:t>
        <w:tab/>
        <w:t xml:space="preserve">July 2022 – Present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810" w:hanging="360"/>
        <w:jc w:val="both"/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Coded an app that connects to Binance API and automatically trades cryptocurrencies (Python).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Backtested a bitcoin trading strategy using Binance’s historical data and used hyperparameter optimization to minimize historical losses, resulting in a 96.17% return over 1063 days (C++).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right" w:pos="10800"/>
        </w:tabs>
        <w:spacing w:before="120" w:line="240" w:lineRule="auto"/>
        <w:jc w:val="both"/>
        <w:rPr>
          <w:rFonts w:ascii="Libre Franklin" w:cs="Libre Franklin" w:eastAsia="Libre Franklin" w:hAnsi="Libre Franklin"/>
          <w:b w:val="1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University of California, Santa Barbara</w:t>
        <w:tab/>
        <w:t xml:space="preserve">Santa Barbara, CA</w:t>
      </w:r>
    </w:p>
    <w:p w:rsidR="00000000" w:rsidDel="00000000" w:rsidP="00000000" w:rsidRDefault="00000000" w:rsidRPr="00000000" w14:paraId="0000001A">
      <w:pPr>
        <w:tabs>
          <w:tab w:val="right" w:pos="11520"/>
          <w:tab w:val="right" w:pos="10800"/>
        </w:tabs>
        <w:spacing w:line="240" w:lineRule="auto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Bachelor of Arts in Political Science </w:t>
        <w:tab/>
        <w:t xml:space="preserve">August 2020</w:t>
      </w:r>
    </w:p>
    <w:p w:rsidR="00000000" w:rsidDel="00000000" w:rsidP="00000000" w:rsidRDefault="00000000" w:rsidRPr="00000000" w14:paraId="0000001B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</w:rPr>
        <w:sectPr>
          <w:type w:val="continuous"/>
          <w:pgSz w:h="15840" w:w="12240" w:orient="portrait"/>
          <w:pgMar w:bottom="720" w:top="720" w:left="720" w:right="720" w:header="720" w:footer="720"/>
        </w:sect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tabs>
          <w:tab w:val="right" w:pos="5400"/>
        </w:tabs>
        <w:spacing w:after="0"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Data analytics (SQL, R, Excel, Tableau)</w:t>
        <w:tab/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Coding (Python, C++, MVC design)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right" w:pos="5400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Financial modeling (Excel, PowerPoint)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right" w:pos="5400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On-chain analysis (Glassnode, Coin Metrics)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right" w:pos="5400"/>
        </w:tabs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Technical analysis (TradingView)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line="240" w:lineRule="auto"/>
        <w:ind w:left="810" w:hanging="360"/>
        <w:jc w:val="both"/>
        <w:rPr>
          <w:rFonts w:ascii="Libre Franklin" w:cs="Libre Franklin" w:eastAsia="Libre Franklin" w:hAnsi="Libre Franklin"/>
        </w:rPr>
        <w:sectPr>
          <w:type w:val="continuous"/>
          <w:pgSz w:h="15840" w:w="12240" w:orient="portrait"/>
          <w:pgMar w:bottom="720" w:top="720" w:left="720" w:right="720" w:header="720" w:footer="720"/>
          <w:cols w:equalWidth="0" w:num="2">
            <w:col w:space="0" w:w="5400"/>
            <w:col w:space="0" w:w="5400"/>
          </w:cols>
        </w:sectPr>
      </w:pP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DeFi (staking, swaps, security, wallets)</w:t>
      </w:r>
    </w:p>
    <w:p w:rsidR="00000000" w:rsidDel="00000000" w:rsidP="00000000" w:rsidRDefault="00000000" w:rsidRPr="00000000" w14:paraId="00000022">
      <w:pPr>
        <w:pBdr>
          <w:bottom w:color="000000" w:space="2" w:sz="8" w:val="single"/>
        </w:pBdr>
        <w:spacing w:after="120" w:before="120" w:line="240" w:lineRule="auto"/>
        <w:jc w:val="both"/>
        <w:rPr>
          <w:rFonts w:ascii="Libre Franklin" w:cs="Libre Franklin" w:eastAsia="Libre Franklin" w:hAnsi="Libre Franklin"/>
          <w:b w:val="1"/>
          <w:sz w:val="28"/>
          <w:szCs w:val="28"/>
        </w:rPr>
      </w:pPr>
      <w:r w:rsidDel="00000000" w:rsidR="00000000" w:rsidRPr="00000000">
        <w:rPr>
          <w:rFonts w:ascii="Libre Franklin" w:cs="Libre Franklin" w:eastAsia="Libre Franklin" w:hAnsi="Libre Franklin"/>
          <w:b w:val="1"/>
          <w:sz w:val="28"/>
          <w:szCs w:val="28"/>
          <w:rtl w:val="0"/>
        </w:rPr>
        <w:t xml:space="preserve">Additional Information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right" w:pos="10800"/>
        </w:tabs>
        <w:spacing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Certification: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Google Data Analytics (Python, SQL, R, Tableau, Microsoft Excel) </w:t>
        <w:tab/>
        <w:t xml:space="preserve">October 2021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180" w:line="240" w:lineRule="auto"/>
        <w:ind w:left="810" w:hanging="360"/>
        <w:jc w:val="both"/>
        <w:rPr/>
      </w:pPr>
      <w:r w:rsidDel="00000000" w:rsidR="00000000" w:rsidRPr="00000000">
        <w:rPr>
          <w:rFonts w:ascii="Libre Franklin" w:cs="Libre Franklin" w:eastAsia="Libre Franklin" w:hAnsi="Libre Franklin"/>
          <w:b w:val="1"/>
          <w:rtl w:val="0"/>
        </w:rPr>
        <w:t xml:space="preserve">Hobbies:</w:t>
      </w:r>
      <w:r w:rsidDel="00000000" w:rsidR="00000000" w:rsidRPr="00000000">
        <w:rPr>
          <w:rFonts w:ascii="Libre Franklin" w:cs="Libre Franklin" w:eastAsia="Libre Franklin" w:hAnsi="Libre Franklin"/>
          <w:rtl w:val="0"/>
        </w:rPr>
        <w:t xml:space="preserve"> Powerlifting, distance running, reading philosophy, studying physics</w:t>
      </w:r>
    </w:p>
    <w:sectPr>
      <w:type w:val="continuous"/>
      <w:pgSz w:h="15840" w:w="12240" w:orient="portrait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Libre Frankl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627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347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067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787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507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227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947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667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iangreer.io/zkevm/" TargetMode="External"/><Relationship Id="rId5" Type="http://schemas.openxmlformats.org/officeDocument/2006/relationships/styles" Target="styles.xml"/><Relationship Id="rId6" Type="http://schemas.openxmlformats.org/officeDocument/2006/relationships/hyperlink" Target="http://www.linkedin.com/in/ian-greer" TargetMode="External"/><Relationship Id="rId7" Type="http://schemas.openxmlformats.org/officeDocument/2006/relationships/hyperlink" Target="http://www.iangreer.io" TargetMode="External"/><Relationship Id="rId8" Type="http://schemas.openxmlformats.org/officeDocument/2006/relationships/hyperlink" Target="mailto:ian@iangreer.i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Franklin-regular.ttf"/><Relationship Id="rId2" Type="http://schemas.openxmlformats.org/officeDocument/2006/relationships/font" Target="fonts/LibreFranklin-bold.ttf"/><Relationship Id="rId3" Type="http://schemas.openxmlformats.org/officeDocument/2006/relationships/font" Target="fonts/LibreFranklin-italic.ttf"/><Relationship Id="rId4" Type="http://schemas.openxmlformats.org/officeDocument/2006/relationships/font" Target="fonts/LibreFrankl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