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spacing w:after="0" w:before="0" w:line="240" w:lineRule="auto"/>
        <w:ind w:right="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40"/>
          <w:szCs w:val="40"/>
          <w:rtl w:val="0"/>
        </w:rPr>
        <w:t xml:space="preserve">Ian Greer</w:t>
        <w:tab/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LinkedIn: </w:t>
      </w:r>
      <w:hyperlink r:id="rId6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 Greer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Phone: (925) 457-7404</w:t>
      </w:r>
    </w:p>
    <w:p w:rsidR="00000000" w:rsidDel="00000000" w:rsidP="00000000" w:rsidRDefault="00000000" w:rsidRPr="00000000" w14:paraId="00000002">
      <w:pPr>
        <w:tabs>
          <w:tab w:val="right" w:pos="10800"/>
        </w:tabs>
        <w:spacing w:after="0" w:before="0" w:line="240" w:lineRule="auto"/>
        <w:jc w:val="both"/>
        <w:rPr>
          <w:rFonts w:ascii="Libre Franklin" w:cs="Libre Franklin" w:eastAsia="Libre Franklin" w:hAnsi="Libre Franklin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Libre Franklin" w:cs="Libre Franklin" w:eastAsia="Libre Franklin" w:hAnsi="Libre Franklin"/>
          <w:sz w:val="26"/>
          <w:szCs w:val="26"/>
          <w:rtl w:val="0"/>
        </w:rPr>
        <w:t xml:space="preserve">Quantitative Trader</w:t>
        <w:tab/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Website: </w:t>
      </w: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|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Email: </w:t>
      </w: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ian@iangreer.io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Career Experience</w:t>
      </w:r>
    </w:p>
    <w:p w:rsidR="00000000" w:rsidDel="00000000" w:rsidP="00000000" w:rsidRDefault="00000000" w:rsidRPr="00000000" w14:paraId="00000004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Insider Investor </w:t>
        <w:tab/>
        <w:t xml:space="preserve">San Francisco,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800"/>
        </w:tabs>
        <w:spacing w:after="6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Financial Advisor and Founder</w:t>
        <w:tab/>
        <w:t xml:space="preserve">August 2020 – Present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Built a Microstrategy (MSTR) arbitrage </w:t>
      </w: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dashboard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in Excel, resulting in an 11+% bitcoin discount on 9 MSTR purchases.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Evaluated blockchain protocol white papers and technical teams to craft 30+ client reports.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Identified 5 investment opportunities in 5 months through technical analysis (Bollinger Bands, RSI, MACD) and on-chain data (MVRV, NUPL, DAU, developer activity, validators, fees).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Analyzed and invested in Immergo Labs, a seed stage telehealth startup, after interviewing and networking with the co-founder. </w:t>
      </w:r>
    </w:p>
    <w:p w:rsidR="00000000" w:rsidDel="00000000" w:rsidP="00000000" w:rsidRDefault="00000000" w:rsidRPr="00000000" w14:paraId="0000000A">
      <w:pPr>
        <w:tabs>
          <w:tab w:val="right" w:pos="7155"/>
        </w:tabs>
        <w:spacing w:after="60" w:before="60" w:line="240" w:lineRule="auto"/>
        <w:ind w:left="270" w:firstLine="0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Key Achievements: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Made investment </w:t>
      </w:r>
      <w:hyperlink r:id="rId10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recommendations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(BTC, SOL, TSLA) that returned between 34% and 110% in 1 to 8 months, exceeding clients’ expectations.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Learned copywriting in 5 days and gained 9 clients in 3 months, resulting in $17,973 in revenue.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Developed genuine relationships with 12 clients over 6 months of Zoom meetings, resulting in a  0% churn rate.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Showcased risk management skills by avoiding the Terra (LUNA), terraUSD (UST), Celsius, and BlockFi collapses and bankruptcies, resulting in 0 catastrophic losses during the bear market. </w:t>
      </w:r>
    </w:p>
    <w:p w:rsidR="00000000" w:rsidDel="00000000" w:rsidP="00000000" w:rsidRDefault="00000000" w:rsidRPr="00000000" w14:paraId="0000000F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Projects</w:t>
      </w:r>
    </w:p>
    <w:p w:rsidR="00000000" w:rsidDel="00000000" w:rsidP="00000000" w:rsidRDefault="00000000" w:rsidRPr="00000000" w14:paraId="00000010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Algorithmic Trading Bot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Trading Bot Developer</w:t>
        <w:tab/>
        <w:t xml:space="preserve">July 2022 – 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Coded an app that connects to Binance API and automatically trades cryptocurrencies (Python).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Backtested a bitcoin trading strategy (RSI, Bollinger Bands) using Binance’s historical data and used hyperparameter optimization to minimize historical losses, resulting in a 96.17% return over 1063 days (outperformed bitcoin buy &amp; hold strategy). </w:t>
      </w:r>
    </w:p>
    <w:p w:rsidR="00000000" w:rsidDel="00000000" w:rsidP="00000000" w:rsidRDefault="00000000" w:rsidRPr="00000000" w14:paraId="00000013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Newsletter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News Curator</w:t>
        <w:tab/>
        <w:t xml:space="preserve">December 2021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Grew the </w:t>
      </w:r>
      <w:hyperlink r:id="rId11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newsletter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to over 1100 subscribers in 8 months after quickly learning marketing.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Published over 40 newsletters containing curated financial articles, news, and videos, resulting in 1062 views in 1 month. </w:t>
      </w:r>
    </w:p>
    <w:p w:rsidR="00000000" w:rsidDel="00000000" w:rsidP="00000000" w:rsidRDefault="00000000" w:rsidRPr="00000000" w14:paraId="00000016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Blog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Writer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ab/>
        <w:t xml:space="preserve">August 2020 –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Authored over 130 </w:t>
      </w:r>
      <w:hyperlink r:id="rId12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for a non-technical audience that summarized complex concepts from financial books, whitepapers, and articles, resulting in 8,095 views in 1 month. </w:t>
      </w:r>
    </w:p>
    <w:p w:rsidR="00000000" w:rsidDel="00000000" w:rsidP="00000000" w:rsidRDefault="00000000" w:rsidRPr="00000000" w14:paraId="00000018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University of California at Santa Barbara</w:t>
        <w:tab/>
        <w:t xml:space="preserve">Santa Barbara, CA</w:t>
      </w:r>
    </w:p>
    <w:p w:rsidR="00000000" w:rsidDel="00000000" w:rsidP="00000000" w:rsidRDefault="00000000" w:rsidRPr="00000000" w14:paraId="0000001A">
      <w:pPr>
        <w:tabs>
          <w:tab w:val="right" w:pos="11520"/>
          <w:tab w:val="right" w:pos="10800"/>
        </w:tabs>
        <w:spacing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Bachelor of Arts in Political Science </w:t>
        <w:tab/>
        <w:t xml:space="preserve">August 2020</w:t>
      </w:r>
    </w:p>
    <w:p w:rsidR="00000000" w:rsidDel="00000000" w:rsidP="00000000" w:rsidRDefault="00000000" w:rsidRPr="00000000" w14:paraId="0000001B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right" w:pos="5400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Technical analysis (TradingView)</w:t>
        <w:tab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On-chain analysis (Glassnode, Coin Metrics)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Financial modeling (Microsoft Excel)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Coding (Python, C++, SQL, Node.js)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DeFi (staking, swaps, security, wallets)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Portfolio management</w:t>
      </w:r>
    </w:p>
    <w:p w:rsidR="00000000" w:rsidDel="00000000" w:rsidP="00000000" w:rsidRDefault="00000000" w:rsidRPr="00000000" w14:paraId="00000022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right" w:pos="10800"/>
        </w:tabs>
        <w:spacing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Certification: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Google Data Analytics (Python, SQL, R, Tableau, Microsoft Excel) </w:t>
        <w:tab/>
        <w:t xml:space="preserve">October 2021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80"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Hobbies: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Powerlifting, distance running, reading philosophy, studying physics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angreer.io/tag/friday-finds/" TargetMode="External"/><Relationship Id="rId10" Type="http://schemas.openxmlformats.org/officeDocument/2006/relationships/hyperlink" Target="http://www.iangreer.io/returns/" TargetMode="External"/><Relationship Id="rId12" Type="http://schemas.openxmlformats.org/officeDocument/2006/relationships/hyperlink" Target="https://www.iangreer.io/why-bitcoin/" TargetMode="External"/><Relationship Id="rId9" Type="http://schemas.openxmlformats.org/officeDocument/2006/relationships/hyperlink" Target="https://docs.google.com/spreadsheets/d/1zCc0rJHaPiiUT4qhmpYdO1sarl6zRDDY4qiL56xQjD0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inkedin.com/in/ian-greer" TargetMode="External"/><Relationship Id="rId7" Type="http://schemas.openxmlformats.org/officeDocument/2006/relationships/hyperlink" Target="http://www.iangreer.io" TargetMode="External"/><Relationship Id="rId8" Type="http://schemas.openxmlformats.org/officeDocument/2006/relationships/hyperlink" Target="mailto:ian@iangreer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